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left="0" w:right="640"/>
        <w:jc w:val="left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eastAsia="方正小标宋简体" w:cs="Times New Roman"/>
          <w:kern w:val="2"/>
          <w:sz w:val="36"/>
          <w:szCs w:val="36"/>
          <w:lang w:bidi="ar-SA"/>
        </w:rPr>
      </w:pPr>
      <w:r>
        <w:rPr>
          <w:rFonts w:hint="eastAsia" w:ascii="方正小标宋简体" w:eastAsia="方正小标宋简体" w:cs="Times New Roman"/>
          <w:kern w:val="2"/>
          <w:sz w:val="36"/>
          <w:szCs w:val="36"/>
          <w:lang w:val="en-US" w:eastAsia="zh-CN" w:bidi="ar-SA"/>
        </w:rPr>
        <w:t>2018-2020年广东省政府债券承销团成员名单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方正小标宋简体" w:eastAsia="方正小标宋简体" w:cs="Times New Roman"/>
          <w:kern w:val="2"/>
          <w:sz w:val="36"/>
          <w:szCs w:val="36"/>
          <w:lang w:bidi="ar-SA"/>
        </w:rPr>
      </w:pPr>
      <w:r>
        <w:rPr>
          <w:rFonts w:hint="eastAsia" w:ascii="方正小标宋简体" w:eastAsia="方正小标宋简体" w:cs="Times New Roman"/>
          <w:kern w:val="2"/>
          <w:sz w:val="36"/>
          <w:szCs w:val="36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1"/>
        <w:jc w:val="both"/>
        <w:rPr>
          <w:rFonts w:hint="eastAsia" w:ascii="黑体" w:eastAsia="黑体" w:cs="Times New Roman"/>
          <w:bCs/>
          <w:kern w:val="2"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kern w:val="2"/>
          <w:sz w:val="32"/>
          <w:szCs w:val="32"/>
          <w:lang w:val="en-US" w:eastAsia="zh-CN" w:bidi="ar-SA"/>
        </w:rPr>
        <w:t>一、主承销商（</w:t>
      </w:r>
      <w:r>
        <w:rPr>
          <w:rFonts w:hint="eastAsia" w:ascii="黑体" w:eastAsia="黑体" w:cs="Times New Roman"/>
          <w:bCs/>
          <w:kern w:val="2"/>
          <w:sz w:val="32"/>
          <w:szCs w:val="32"/>
          <w:lang w:val="en-US" w:eastAsia="zh-CN" w:bidi="ar-SA"/>
        </w:rPr>
        <w:t>6家）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1.中国工商银行股份有限公司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2.中国建设银行股份有限公司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3.中国农业银行股份有限公司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4.中国银行股份有限公司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5.交通银行股份有限公司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6.中信证券股份有限公司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1"/>
        <w:jc w:val="both"/>
        <w:rPr>
          <w:rFonts w:hint="eastAsia" w:ascii="黑体" w:eastAsia="黑体" w:cs="Times New Roman"/>
          <w:bCs/>
          <w:kern w:val="2"/>
          <w:sz w:val="21"/>
          <w:szCs w:val="21"/>
          <w:lang w:bidi="ar-SA"/>
        </w:rPr>
      </w:pPr>
      <w:r>
        <w:rPr>
          <w:rFonts w:hint="eastAsia" w:ascii="黑体" w:eastAsia="黑体" w:cs="黑体"/>
          <w:bCs/>
          <w:kern w:val="2"/>
          <w:sz w:val="32"/>
          <w:szCs w:val="32"/>
          <w:lang w:val="en-US" w:eastAsia="zh-CN" w:bidi="ar-SA"/>
        </w:rPr>
        <w:t>二、承销团一般成员（</w:t>
      </w:r>
      <w:r>
        <w:rPr>
          <w:rFonts w:hint="eastAsia" w:ascii="黑体" w:eastAsia="黑体" w:cs="Times New Roman"/>
          <w:bCs/>
          <w:kern w:val="2"/>
          <w:sz w:val="32"/>
          <w:szCs w:val="32"/>
          <w:lang w:val="en-US" w:eastAsia="zh-CN" w:bidi="ar-SA"/>
        </w:rPr>
        <w:t>57家）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国家开发银行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2.广发银行股份有限公司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3.兴业银行股份有限公司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4.华夏银行股份有限公司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5.广州农村商业银行股份有限公司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6.广东顺德农村商业银行股份有限公司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7.广州银行股份有限公司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8.平安银行股份有限公司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9.上海浦东发展银行股份有限公司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10.招商银行股份有限公司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11.中国光大银行股份有限公司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12.中国民生银行股份有限公司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13.中信银行股份有限公司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14.南京银行股份有限公司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15.中国邮政储蓄银行股份有限公司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16.浙商银行股份有限公司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17.长沙银行股份有限公司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18.东莞农村商业银行股份有限公司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19.广东南粤银行股份有限公司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20.九江银行股份有限公司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21.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22.东莞银行股份有限公司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23.广东华兴银行股份有限公司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24.佛山农村商业银行股份有限公司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25.广东南海农村商业银行股份有限公司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26.惠州农村商业银行股份有限公司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27.中山农村商业银行股份有限公司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28.江门农村商业银行股份有限公司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29.广发证券股份有限公司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30.中山证券有限责任公司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31.国泰君安证券股份有限公司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32.兴业证券股份有限公司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33.中银国际证券股份有限公司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34.中信建投证券股份有限公司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35.海通证券股份有限公司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36.国信证券股份有限公司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37.平安证券股份有限公司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38.联储证券有限责任公司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39.国海证券股份有限公司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40.东方证券股份有限公司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41.中泰证券股份有限公司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42.东吴证券股份有限公司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43.华融证券股份有限公司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44.长城证券股份有限公司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53.五矿证券有限公司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54.华泰证券股份有限公司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55.国开证券股份有限公司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56.华创证券有限责任公司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57.天风证券股份有限公司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left="0" w:right="0" w:firstLine="640"/>
        <w:jc w:val="both"/>
        <w:rPr>
          <w:rFonts w:hint="eastAsia" w:ascii="仿宋_GB2312" w:eastAsia="仿宋_GB2312" w:cs="Times New Roman"/>
          <w:kern w:val="2"/>
          <w:sz w:val="32"/>
          <w:szCs w:val="32"/>
          <w:lang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left="0" w:right="0"/>
        <w:contextualSpacing/>
        <w:jc w:val="both"/>
        <w:rPr>
          <w:rFonts w:hint="eastAsia" w:ascii="黑体" w:eastAsia="黑体" w:cs="Times New Roman"/>
          <w:kern w:val="2"/>
          <w:sz w:val="32"/>
          <w:szCs w:val="32"/>
          <w:lang w:bidi="ar-SA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left="0" w:right="0"/>
        <w:contextualSpacing/>
        <w:jc w:val="both"/>
        <w:rPr>
          <w:rFonts w:hint="eastAsia" w:ascii="黑体" w:eastAsia="黑体" w:cs="Times New Roman"/>
          <w:kern w:val="2"/>
          <w:sz w:val="32"/>
          <w:szCs w:val="32"/>
          <w:lang w:bidi="ar-SA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napToGrid w:val="0"/>
        <w:spacing w:line="336" w:lineRule="auto"/>
        <w:contextualSpacing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contextualSpacing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contextualSpacing/>
        <w:rPr>
          <w:rFonts w:hint="eastAsia" w:ascii="仿宋_GB2312" w:eastAsia="仿宋_GB2312"/>
          <w:sz w:val="32"/>
          <w:szCs w:val="32"/>
        </w:rPr>
      </w:pPr>
    </w:p>
    <w:p>
      <w:pPr>
        <w:spacing w:before="60" w:after="60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18" w:bottom="1418" w:left="1531" w:header="851" w:footer="992" w:gutter="0"/>
      <w:cols w:space="720" w:num="1"/>
      <w:docGrid w:type="linesAndChars" w:linePitch="30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A38B3"/>
    <w:rsid w:val="0C2F5AC0"/>
    <w:rsid w:val="0D1C040D"/>
    <w:rsid w:val="0E637BDB"/>
    <w:rsid w:val="1A8B1C0E"/>
    <w:rsid w:val="1ED301FB"/>
    <w:rsid w:val="31396878"/>
    <w:rsid w:val="53805E19"/>
    <w:rsid w:val="564905E4"/>
    <w:rsid w:val="61B45EE6"/>
    <w:rsid w:val="75331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许湘藻</cp:lastModifiedBy>
  <dcterms:modified xsi:type="dcterms:W3CDTF">2019-05-18T07:01:43Z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