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pStyle w:val="3"/>
        <w:spacing w:line="400" w:lineRule="exact"/>
        <w:jc w:val="center"/>
        <w:rPr>
          <w:rFonts w:hint="eastAsia" w:ascii="仿宋_GB2312" w:hAnsi="黑体" w:eastAsia="仿宋_GB2312" w:cs="宋体"/>
          <w:b/>
          <w:sz w:val="32"/>
          <w:szCs w:val="32"/>
        </w:rPr>
      </w:pPr>
    </w:p>
    <w:p>
      <w:pPr>
        <w:pStyle w:val="3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金融企业财务决算报表分析报告参考格式</w:t>
      </w:r>
    </w:p>
    <w:p>
      <w:pPr>
        <w:pStyle w:val="3"/>
        <w:spacing w:line="400" w:lineRule="exact"/>
        <w:jc w:val="center"/>
        <w:rPr>
          <w:rFonts w:hint="eastAsia" w:ascii="仿宋_GB2312" w:hAnsi="宋体" w:eastAsia="仿宋_GB2312" w:cs="宋体"/>
          <w:b/>
          <w:sz w:val="30"/>
          <w:szCs w:val="30"/>
        </w:rPr>
      </w:pPr>
    </w:p>
    <w:p>
      <w:pPr>
        <w:pStyle w:val="3"/>
        <w:spacing w:line="440" w:lineRule="exact"/>
        <w:ind w:firstLine="556"/>
        <w:outlineLvl w:val="0"/>
        <w:rPr>
          <w:rFonts w:hint="eastAsia" w:ascii="仿宋_GB2312" w:hAnsi="黑体" w:eastAsia="仿宋_GB2312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sz w:val="28"/>
          <w:szCs w:val="28"/>
        </w:rPr>
        <w:t>一、基本情况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（一）本企业或本地区金融业概况；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（二）汇总范围、户数及户数变动情况；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（三）本企业或本地区金融企业落实党中央国务院重要决策部署，围绕服务实体经济、防范金融风险、深化金融改革的工作进展与成效。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（四）本企业或本地区报表编报工作的开展情况，以及财务数据的分析运用情况。</w:t>
      </w:r>
    </w:p>
    <w:p>
      <w:pPr>
        <w:pStyle w:val="3"/>
        <w:spacing w:line="440" w:lineRule="exact"/>
        <w:ind w:firstLine="556"/>
        <w:outlineLvl w:val="0"/>
        <w:rPr>
          <w:rFonts w:hint="eastAsia" w:ascii="仿宋_GB2312" w:hAnsi="黑体" w:eastAsia="仿宋_GB2312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sz w:val="28"/>
          <w:szCs w:val="28"/>
        </w:rPr>
        <w:t>二、财务状况分析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结合本企业或本地区金融企业的实际情况，对本企业或本地区金融企业的财务状况作具体分析说明。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（一）资产、负债、所有者权益等总体情况分析；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（二）盈亏状况及原因分析；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（三）资产质量及财务风险情况分析；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（四）成本费用（特别是人均费用）、上缴税金等情况分析。</w:t>
      </w:r>
    </w:p>
    <w:p>
      <w:pPr>
        <w:pStyle w:val="3"/>
        <w:spacing w:line="440" w:lineRule="exact"/>
        <w:ind w:firstLine="556"/>
        <w:outlineLvl w:val="0"/>
        <w:rPr>
          <w:rFonts w:hint="eastAsia" w:ascii="仿宋_GB2312" w:hAnsi="黑体" w:eastAsia="仿宋_GB2312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sz w:val="28"/>
          <w:szCs w:val="28"/>
        </w:rPr>
        <w:t>三、存在的问题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（一）本企业或本地区金融企业发展过程中存在的主要问题；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（二）金融企业经济效益、资产质量及财务风险方面的问题；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（三）金融财务报表编制及日常财务监管过程中存在的主要问题；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（四）其他方面的问题。</w:t>
      </w:r>
    </w:p>
    <w:p>
      <w:pPr>
        <w:pStyle w:val="3"/>
        <w:spacing w:line="440" w:lineRule="exact"/>
        <w:ind w:firstLine="556"/>
        <w:outlineLvl w:val="0"/>
        <w:rPr>
          <w:rFonts w:hint="eastAsia" w:ascii="仿宋_GB2312" w:hAnsi="黑体" w:eastAsia="仿宋_GB2312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sz w:val="28"/>
          <w:szCs w:val="28"/>
        </w:rPr>
        <w:t>四、政策建议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（一）对本企业或本地区金融企业发展的建议；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（二）控制、防范和化解当地或本企业金融财务风险的建议；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（三）对本企业或本地区金融财务报表设计及编制等工作的建议；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（四）其他方面的建议。</w:t>
      </w:r>
    </w:p>
    <w:p>
      <w:pPr>
        <w:pStyle w:val="3"/>
        <w:spacing w:line="440" w:lineRule="exact"/>
        <w:ind w:firstLine="556"/>
        <w:outlineLvl w:val="0"/>
        <w:rPr>
          <w:rFonts w:hint="eastAsia" w:ascii="仿宋_GB2312" w:hAnsi="黑体" w:eastAsia="仿宋_GB2312" w:cs="宋体"/>
          <w:b/>
          <w:sz w:val="28"/>
          <w:szCs w:val="28"/>
        </w:rPr>
      </w:pPr>
      <w:r>
        <w:rPr>
          <w:rFonts w:hint="eastAsia" w:ascii="仿宋_GB2312" w:hAnsi="黑体" w:eastAsia="仿宋_GB2312" w:cs="宋体"/>
          <w:b/>
          <w:sz w:val="28"/>
          <w:szCs w:val="28"/>
        </w:rPr>
        <w:t>五、审核情况说明</w:t>
      </w:r>
    </w:p>
    <w:p>
      <w:pPr>
        <w:pStyle w:val="3"/>
        <w:spacing w:line="440" w:lineRule="exact"/>
        <w:ind w:firstLine="556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包括上年数据核对、数据审核情况说明等。</w:t>
      </w:r>
    </w:p>
    <w:p>
      <w:pPr>
        <w:rPr>
          <w:rFonts w:hint="eastAsia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pgNumType w:start="3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36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7B"/>
    <w:rsid w:val="00005920"/>
    <w:rsid w:val="000445F2"/>
    <w:rsid w:val="000531EF"/>
    <w:rsid w:val="0006220A"/>
    <w:rsid w:val="00072FB2"/>
    <w:rsid w:val="000732B9"/>
    <w:rsid w:val="0009071F"/>
    <w:rsid w:val="000B0527"/>
    <w:rsid w:val="000B0684"/>
    <w:rsid w:val="000B5E84"/>
    <w:rsid w:val="000D40FD"/>
    <w:rsid w:val="000D606C"/>
    <w:rsid w:val="000E41FC"/>
    <w:rsid w:val="000F5103"/>
    <w:rsid w:val="00127584"/>
    <w:rsid w:val="00133FB8"/>
    <w:rsid w:val="0014683D"/>
    <w:rsid w:val="001500DF"/>
    <w:rsid w:val="00152B2B"/>
    <w:rsid w:val="00174D4E"/>
    <w:rsid w:val="001765FC"/>
    <w:rsid w:val="001812E4"/>
    <w:rsid w:val="00181A44"/>
    <w:rsid w:val="00182307"/>
    <w:rsid w:val="00182890"/>
    <w:rsid w:val="00191C7B"/>
    <w:rsid w:val="001A7D96"/>
    <w:rsid w:val="001C0444"/>
    <w:rsid w:val="001D3229"/>
    <w:rsid w:val="001D423E"/>
    <w:rsid w:val="001E6012"/>
    <w:rsid w:val="001F420E"/>
    <w:rsid w:val="00223162"/>
    <w:rsid w:val="0022557A"/>
    <w:rsid w:val="00234E63"/>
    <w:rsid w:val="0023579E"/>
    <w:rsid w:val="002632D9"/>
    <w:rsid w:val="00265968"/>
    <w:rsid w:val="00274F6B"/>
    <w:rsid w:val="00277C47"/>
    <w:rsid w:val="002833CC"/>
    <w:rsid w:val="002B04AB"/>
    <w:rsid w:val="002B1F9F"/>
    <w:rsid w:val="002B3C0D"/>
    <w:rsid w:val="00305027"/>
    <w:rsid w:val="003152AE"/>
    <w:rsid w:val="00316B05"/>
    <w:rsid w:val="00347037"/>
    <w:rsid w:val="00352ECD"/>
    <w:rsid w:val="00354E37"/>
    <w:rsid w:val="003628CE"/>
    <w:rsid w:val="00387D16"/>
    <w:rsid w:val="003A2368"/>
    <w:rsid w:val="003A26C9"/>
    <w:rsid w:val="003A4245"/>
    <w:rsid w:val="003B29B7"/>
    <w:rsid w:val="003B73CA"/>
    <w:rsid w:val="003D0F8B"/>
    <w:rsid w:val="003D31FD"/>
    <w:rsid w:val="003E3FD5"/>
    <w:rsid w:val="003E73B7"/>
    <w:rsid w:val="00415597"/>
    <w:rsid w:val="00460D01"/>
    <w:rsid w:val="00463312"/>
    <w:rsid w:val="00464A22"/>
    <w:rsid w:val="00466239"/>
    <w:rsid w:val="00470B23"/>
    <w:rsid w:val="00471472"/>
    <w:rsid w:val="00490CE5"/>
    <w:rsid w:val="004A4E2C"/>
    <w:rsid w:val="004D1652"/>
    <w:rsid w:val="004D405A"/>
    <w:rsid w:val="004E4D7D"/>
    <w:rsid w:val="004E760B"/>
    <w:rsid w:val="00507566"/>
    <w:rsid w:val="00525F87"/>
    <w:rsid w:val="005409D9"/>
    <w:rsid w:val="00555EA2"/>
    <w:rsid w:val="00556A81"/>
    <w:rsid w:val="005650E7"/>
    <w:rsid w:val="005654A5"/>
    <w:rsid w:val="0058477A"/>
    <w:rsid w:val="00595C5D"/>
    <w:rsid w:val="005A5693"/>
    <w:rsid w:val="005C5702"/>
    <w:rsid w:val="005C7109"/>
    <w:rsid w:val="005C75DF"/>
    <w:rsid w:val="005D0FC1"/>
    <w:rsid w:val="005D6B06"/>
    <w:rsid w:val="005E0AF8"/>
    <w:rsid w:val="005E4120"/>
    <w:rsid w:val="005E4BB3"/>
    <w:rsid w:val="00601A8F"/>
    <w:rsid w:val="00610A5B"/>
    <w:rsid w:val="00613DA1"/>
    <w:rsid w:val="006178AA"/>
    <w:rsid w:val="006373D0"/>
    <w:rsid w:val="00642902"/>
    <w:rsid w:val="00642C9E"/>
    <w:rsid w:val="006600CE"/>
    <w:rsid w:val="006610FB"/>
    <w:rsid w:val="0067414C"/>
    <w:rsid w:val="00675938"/>
    <w:rsid w:val="00680FFC"/>
    <w:rsid w:val="006866B6"/>
    <w:rsid w:val="006933B6"/>
    <w:rsid w:val="00695380"/>
    <w:rsid w:val="00697C69"/>
    <w:rsid w:val="006A4846"/>
    <w:rsid w:val="006C3550"/>
    <w:rsid w:val="006C7C40"/>
    <w:rsid w:val="006D1F57"/>
    <w:rsid w:val="006E276F"/>
    <w:rsid w:val="006E4507"/>
    <w:rsid w:val="006E497C"/>
    <w:rsid w:val="006E763B"/>
    <w:rsid w:val="00700A9E"/>
    <w:rsid w:val="00712000"/>
    <w:rsid w:val="007238B0"/>
    <w:rsid w:val="0074706A"/>
    <w:rsid w:val="0074727C"/>
    <w:rsid w:val="00775D14"/>
    <w:rsid w:val="00777ACD"/>
    <w:rsid w:val="00790CA2"/>
    <w:rsid w:val="007A39B0"/>
    <w:rsid w:val="007C053C"/>
    <w:rsid w:val="007C340F"/>
    <w:rsid w:val="007C4290"/>
    <w:rsid w:val="007E2AB0"/>
    <w:rsid w:val="0080061A"/>
    <w:rsid w:val="008016B7"/>
    <w:rsid w:val="00834833"/>
    <w:rsid w:val="00845050"/>
    <w:rsid w:val="00876424"/>
    <w:rsid w:val="00894D56"/>
    <w:rsid w:val="008A328A"/>
    <w:rsid w:val="008B2A91"/>
    <w:rsid w:val="008B55AE"/>
    <w:rsid w:val="008E123F"/>
    <w:rsid w:val="008E5230"/>
    <w:rsid w:val="008E79DF"/>
    <w:rsid w:val="00903D9F"/>
    <w:rsid w:val="00911CE8"/>
    <w:rsid w:val="00921E04"/>
    <w:rsid w:val="00924261"/>
    <w:rsid w:val="0092573C"/>
    <w:rsid w:val="00937643"/>
    <w:rsid w:val="00952CA6"/>
    <w:rsid w:val="00956C64"/>
    <w:rsid w:val="009623B2"/>
    <w:rsid w:val="00963BC8"/>
    <w:rsid w:val="00971724"/>
    <w:rsid w:val="00973BB3"/>
    <w:rsid w:val="009843B5"/>
    <w:rsid w:val="009A3C5B"/>
    <w:rsid w:val="009D5F82"/>
    <w:rsid w:val="009E08C4"/>
    <w:rsid w:val="009E6BB8"/>
    <w:rsid w:val="00A241B8"/>
    <w:rsid w:val="00A61A6B"/>
    <w:rsid w:val="00A63A8D"/>
    <w:rsid w:val="00A70518"/>
    <w:rsid w:val="00A735F2"/>
    <w:rsid w:val="00A810AB"/>
    <w:rsid w:val="00A951FA"/>
    <w:rsid w:val="00A97485"/>
    <w:rsid w:val="00AA2522"/>
    <w:rsid w:val="00AB6600"/>
    <w:rsid w:val="00AC1302"/>
    <w:rsid w:val="00AF3704"/>
    <w:rsid w:val="00B02550"/>
    <w:rsid w:val="00B16FF9"/>
    <w:rsid w:val="00B2632E"/>
    <w:rsid w:val="00B27F56"/>
    <w:rsid w:val="00B35867"/>
    <w:rsid w:val="00B40564"/>
    <w:rsid w:val="00B4762F"/>
    <w:rsid w:val="00B50F47"/>
    <w:rsid w:val="00B671E5"/>
    <w:rsid w:val="00B75B72"/>
    <w:rsid w:val="00B91527"/>
    <w:rsid w:val="00B94175"/>
    <w:rsid w:val="00B96C27"/>
    <w:rsid w:val="00BA217C"/>
    <w:rsid w:val="00BA3580"/>
    <w:rsid w:val="00BC53CB"/>
    <w:rsid w:val="00BD34D3"/>
    <w:rsid w:val="00BE0C01"/>
    <w:rsid w:val="00BE4EEE"/>
    <w:rsid w:val="00BE6468"/>
    <w:rsid w:val="00C03AFC"/>
    <w:rsid w:val="00C06632"/>
    <w:rsid w:val="00C0702E"/>
    <w:rsid w:val="00C13640"/>
    <w:rsid w:val="00C36039"/>
    <w:rsid w:val="00C53511"/>
    <w:rsid w:val="00C70607"/>
    <w:rsid w:val="00CA79A6"/>
    <w:rsid w:val="00CB5D62"/>
    <w:rsid w:val="00CE1064"/>
    <w:rsid w:val="00CE535B"/>
    <w:rsid w:val="00D01D83"/>
    <w:rsid w:val="00D20DE6"/>
    <w:rsid w:val="00D3534A"/>
    <w:rsid w:val="00D42C2E"/>
    <w:rsid w:val="00D43AC9"/>
    <w:rsid w:val="00D454DE"/>
    <w:rsid w:val="00D65299"/>
    <w:rsid w:val="00D66D79"/>
    <w:rsid w:val="00D66E69"/>
    <w:rsid w:val="00D67309"/>
    <w:rsid w:val="00D8009E"/>
    <w:rsid w:val="00D80414"/>
    <w:rsid w:val="00D81A40"/>
    <w:rsid w:val="00D82561"/>
    <w:rsid w:val="00D877C6"/>
    <w:rsid w:val="00DA13E3"/>
    <w:rsid w:val="00DB2946"/>
    <w:rsid w:val="00DB36FC"/>
    <w:rsid w:val="00DC6395"/>
    <w:rsid w:val="00DE49B1"/>
    <w:rsid w:val="00DE7187"/>
    <w:rsid w:val="00DF031F"/>
    <w:rsid w:val="00DF2D09"/>
    <w:rsid w:val="00DF30C8"/>
    <w:rsid w:val="00DF360C"/>
    <w:rsid w:val="00E21233"/>
    <w:rsid w:val="00E36B78"/>
    <w:rsid w:val="00E419BE"/>
    <w:rsid w:val="00E44316"/>
    <w:rsid w:val="00E565C7"/>
    <w:rsid w:val="00E56A5A"/>
    <w:rsid w:val="00E743E5"/>
    <w:rsid w:val="00E97A67"/>
    <w:rsid w:val="00EA6FEC"/>
    <w:rsid w:val="00EA71C1"/>
    <w:rsid w:val="00EA732D"/>
    <w:rsid w:val="00EC0B1D"/>
    <w:rsid w:val="00EC5E1D"/>
    <w:rsid w:val="00EE5564"/>
    <w:rsid w:val="00EE65DC"/>
    <w:rsid w:val="00EF184C"/>
    <w:rsid w:val="00EF211A"/>
    <w:rsid w:val="00F007C6"/>
    <w:rsid w:val="00F04671"/>
    <w:rsid w:val="00F13D7B"/>
    <w:rsid w:val="00F14AF6"/>
    <w:rsid w:val="00F16EBE"/>
    <w:rsid w:val="00F44EE3"/>
    <w:rsid w:val="00F51C66"/>
    <w:rsid w:val="00F53D5E"/>
    <w:rsid w:val="00F576FB"/>
    <w:rsid w:val="00F77798"/>
    <w:rsid w:val="00F91C51"/>
    <w:rsid w:val="00FB160A"/>
    <w:rsid w:val="00FC474E"/>
    <w:rsid w:val="00FC4C97"/>
    <w:rsid w:val="00FD0DC7"/>
    <w:rsid w:val="00FD21C4"/>
    <w:rsid w:val="00FE1487"/>
    <w:rsid w:val="00FF1A5D"/>
    <w:rsid w:val="00FF6377"/>
    <w:rsid w:val="21F56835"/>
    <w:rsid w:val="4643448E"/>
    <w:rsid w:val="4C540C77"/>
    <w:rsid w:val="73CC5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link w:val="9"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jiuqi</Company>
  <Pages>1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2005-10-26T06:29:00Z</dcterms:created>
  <dc:creator>Administrator</dc:creator>
  <cp:lastModifiedBy>Pannie</cp:lastModifiedBy>
  <cp:lastPrinted>2019-01-09T09:22:44Z</cp:lastPrinted>
  <dcterms:modified xsi:type="dcterms:W3CDTF">2021-04-06T08:01:15Z</dcterms:modified>
  <dc:title>湖北省2003年度集体金融企业会计决算报表汇  总  分  析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B957E3BB0A1B40AD83B29083D21EDF32</vt:lpwstr>
  </property>
</Properties>
</file>