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bCs/>
          <w:color w:val="000000"/>
          <w:kern w:val="0"/>
          <w:sz w:val="36"/>
          <w:szCs w:val="36"/>
        </w:rPr>
        <w:t>附件1：2021年基础教育高质量发展资金（学校体育美育卫生国防教育改革发展）分配表</w:t>
      </w:r>
    </w:p>
    <w:p>
      <w:pPr>
        <w:jc w:val="right"/>
        <w:rPr>
          <w:rFonts w:ascii="仿宋_GB2312" w:hAnsi="Arial" w:eastAsia="仿宋_GB2312" w:cs="Arial"/>
          <w:color w:val="000000"/>
          <w:kern w:val="0"/>
          <w:sz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20"/>
        </w:rPr>
        <w:t>单位：元</w:t>
      </w:r>
    </w:p>
    <w:tbl>
      <w:tblPr>
        <w:tblStyle w:val="4"/>
        <w:tblW w:w="11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59"/>
        <w:gridCol w:w="1831"/>
        <w:gridCol w:w="1585"/>
        <w:gridCol w:w="1326"/>
        <w:gridCol w:w="1275"/>
        <w:gridCol w:w="145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资金编码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功能分类科目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部门</w:t>
            </w:r>
            <w:r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经济分类科目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政府经济科目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金额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120,000,000.00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各省直部门合计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57,880,000.00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广东警官学院小计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广东警官学院(广东省公安司法管理干部学院)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省教育厅小计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56,280,000.00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5,260,000.00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50299 其他商品和服务支出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5,260,000.00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南方医科大学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华南农业大学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7,560,000.00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7,560,000.00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广东外语外贸大学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广东工业大学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广东海洋大学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岭南师范学院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韩山师范学院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汕头大学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广东医科大学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广东技术师范大学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广东财经大学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广州体育学院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10,260,000.00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10,260,000.00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广州美术学院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星海音乐学院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广州中医药大学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广东工贸职业技术学院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广东第二师范学院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广东开放大学（广东理工职业学院）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广东石油化工学院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肇庆学院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惠州学院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韶关学院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嘉应学院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730,000.00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广东省外语艺术职业学院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广东实验中学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450,000.00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广东省教育研究院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1,530,000.00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1,530,000.00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星海音乐学院附属中等音乐学校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华南师范大学附属中学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2,170,000.00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2,170,000.00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广东交通职业技术学院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广东舞蹈戏剧职业学院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广东水利电力职业技术学院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广东体育职业技术学院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广东文艺职业学院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省教育厅系统转拨账户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11,490,000.00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11,490,000.00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省卫生健康委小计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中山大学中山眼科中心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2059999 其他教育支出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30299 其他商品和服务支出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50502 商品和服务支出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1,300,000.00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各市合计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62,120,000.00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广州市小计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9,100,000.00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9,100,000.00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9,100,000.00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韶关市小计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韶关市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深圳市小计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3,110,000.00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深圳市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3,110,000.00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3,110,000.00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珠海市小计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3,290,000.00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珠海市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3,290,000.00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3,290,000.00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汕头市小计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2,420,000.00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汕头市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2,420,000.00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2,420,000.00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佛山市小计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2,590,000.00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佛山市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2,590,000.00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2,590,000.00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江门市小计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2,980,000.00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江门市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2,980,000.00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2,980,000.00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湛江市小计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湛江市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3,050,000.00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茂名市小计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茂名市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肇庆市小计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1,770,000.00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肇庆市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1,770,000.00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1,770,000.00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惠州市小计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3,820,000.00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3,820,000.00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3,820,000.00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梅州市小计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10,830,000.00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梅州市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10,830,000.00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10,830,000.00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汕尾市小计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汕尾市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河源市小计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河源市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1,280,000.00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阳江市小计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1,660,000.00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阳江市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1,660,000.00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1,660,000.00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清远市小计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5,060,000.00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清远市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5,060,000.00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5,060,000.00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东莞市小计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1,820,000.00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东莞市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1,820,000.00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1,820,000.00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中山市小计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2,780,000.00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中山市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2,780,000.00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2,780,000.00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潮州市小计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潮州市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1,000,000.00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揭阳市小计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揭阳市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1,160,000.00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0"/>
              </w:rPr>
              <w:t>云浮市小计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0"/>
              </w:rPr>
              <w:t>云浮市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2021年教育发展专项-学校体育美育卫生国防教育改革发展资金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2050299 其他普通教育支出</w:t>
            </w: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Arial" w:eastAsia="仿宋_GB2312" w:cs="Arial"/>
                <w:color w:val="000000"/>
                <w:kern w:val="0"/>
                <w:sz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326" w:type="dxa"/>
            <w:shd w:val="clear" w:color="auto" w:fill="auto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51301 上下级政府间转移性支出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1,040,000.00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sectPr>
      <w:pgSz w:w="11906" w:h="16838"/>
      <w:pgMar w:top="873" w:right="113" w:bottom="873" w:left="1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useXSLTWhenSaving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94"/>
    <w:rsid w:val="00032496"/>
    <w:rsid w:val="00210A04"/>
    <w:rsid w:val="002C213A"/>
    <w:rsid w:val="0036030C"/>
    <w:rsid w:val="003A545F"/>
    <w:rsid w:val="003C3798"/>
    <w:rsid w:val="004377DC"/>
    <w:rsid w:val="004973C2"/>
    <w:rsid w:val="005623A3"/>
    <w:rsid w:val="00581D51"/>
    <w:rsid w:val="00607B37"/>
    <w:rsid w:val="0075054F"/>
    <w:rsid w:val="007F2D51"/>
    <w:rsid w:val="008C29E9"/>
    <w:rsid w:val="008E5C94"/>
    <w:rsid w:val="009D1273"/>
    <w:rsid w:val="00A15502"/>
    <w:rsid w:val="00B02AF7"/>
    <w:rsid w:val="00C65C54"/>
    <w:rsid w:val="00CA2217"/>
    <w:rsid w:val="00D458B5"/>
    <w:rsid w:val="00DD7D94"/>
    <w:rsid w:val="00FE6401"/>
    <w:rsid w:val="091E2494"/>
    <w:rsid w:val="0AB7377B"/>
    <w:rsid w:val="26664062"/>
    <w:rsid w:val="2C206292"/>
    <w:rsid w:val="30582E40"/>
    <w:rsid w:val="37A24D2F"/>
    <w:rsid w:val="4CF80285"/>
    <w:rsid w:val="4D4E6074"/>
    <w:rsid w:val="5DB75523"/>
    <w:rsid w:val="759B1C24"/>
    <w:rsid w:val="79647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2019-09-10T06:47:00Z</dcterms:created>
  <dc:creator>管理员</dc:creator>
  <cp:lastModifiedBy>Pannie</cp:lastModifiedBy>
  <dcterms:modified xsi:type="dcterms:W3CDTF">2021-05-06T09:54:53Z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7CFACD9AF6B341AC9343925C93FBFCAF</vt:lpwstr>
  </property>
</Properties>
</file>