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640"/>
        <w:jc w:val="left"/>
        <w:rPr>
          <w:lang w:val="en-US"/>
        </w:rPr>
      </w:pPr>
      <w:r>
        <w:rPr>
          <w:rFonts w:hint="eastAsia" w:ascii="黑体" w:eastAsia="黑体" w:cs="黑体"/>
          <w:kern w:val="44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2021-2023年广东省政府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债券承销团成员名单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288" w:lineRule="auto"/>
        <w:ind w:left="0" w:right="0" w:firstLine="720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  <w:lang w:val="en-US"/>
        </w:rPr>
      </w:pPr>
      <w:bookmarkStart w:id="0" w:name="_GoBack"/>
      <w:bookmarkEnd w:id="0"/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黑体" w:eastAsia="黑体" w:cs="黑体"/>
          <w:b w:val="0"/>
          <w:bCs/>
          <w:szCs w:val="32"/>
          <w:lang w:val="en-US" w:eastAsia="en-US" w:bidi="ar-SA"/>
        </w:rPr>
      </w:pPr>
      <w:r>
        <w:rPr>
          <w:rFonts w:hint="eastAsia" w:ascii="黑体" w:hAnsi="Times New Roman" w:eastAsia="黑体" w:cs="黑体"/>
          <w:b w:val="0"/>
          <w:bCs/>
          <w:kern w:val="2"/>
          <w:sz w:val="32"/>
          <w:szCs w:val="32"/>
          <w:lang w:val="en-US" w:eastAsia="zh-CN" w:bidi="ar-SA"/>
        </w:rPr>
        <w:t>一、主承销商</w:t>
      </w: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（9家）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1. 中国工商银行股份有限公司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2. 中国建设银行股份有限公司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3. 中国农业银行股份有限公司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4. 中国银行股份有限公司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5. 交通银行股份有限公司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广发银行股份有限公司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东方证券股份有限公司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. 中信建投证券股份有限公司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1"/>
        <w:jc w:val="both"/>
        <w:rPr>
          <w:rFonts w:hint="eastAsia" w:ascii="仿宋_GB2312" w:eastAsia="仿宋_GB2312" w:cs="仿宋_GB2312"/>
          <w:b w:val="0"/>
          <w:bCs/>
          <w:szCs w:val="32"/>
          <w:lang w:val="en-US" w:eastAsia="en-US" w:bidi="ar-SA"/>
        </w:rPr>
      </w:pPr>
      <w:r>
        <w:rPr>
          <w:rFonts w:hint="eastAsia" w:ascii="黑体" w:eastAsia="黑体" w:cs="黑体"/>
          <w:b w:val="0"/>
          <w:bCs/>
          <w:kern w:val="2"/>
          <w:sz w:val="32"/>
          <w:szCs w:val="32"/>
          <w:lang w:val="en-US" w:eastAsia="zh-CN" w:bidi="ar-SA"/>
        </w:rPr>
        <w:t>二、承销团一般成员（61家）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 中国邮政储蓄银行股份有限公司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 华夏银行股份有限公司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 广州农村商业银行股份有限公司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4. 广东顺德农村商业银行股份有限公司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5. 广州银行股份有限公司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6. 平安银行股份有限公司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7. 上海浦东发展银行股份有限公司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8. 招商银行股份有限公司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9. 中国光大银行股份有限公司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10.中国民生银行股份有限公司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11.中信银行股份有限公司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12.南京银行股份有限公司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13.浙商银行股份有限公司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14.长沙银行股份有限公司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15.东莞农村商业银行股份有限公司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16.广东南粤银行股份有限公司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17.九江银行股份有限公司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18.东莞银行股份有限公司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19.广东华兴银行股份有限公司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20.佛山农村商业银行股份有限公司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21.广东南海农村商业银行股份有限公司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22.惠州农村商业银行股份有限公司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23.中山农村商业银行股份有限公司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24.江门农村商业银行股份有限公司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25.深圳农村商业银行股份有限公司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26.珠海华润银行股份有限公司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27.重庆农村商业银行股份有限公司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28.创兴银行有限公司广州分行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29.东亚银行（中国）有限公司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30.成都银行股份有限公司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31.徽商银行股份有限公司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32.渤海银行股份有限公司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33.富邦华一银行有限公司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34.兴业银行股份有限公司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35.中山证券有限责任公司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36.国泰君安证券股份有限公司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37.兴业证券股份有限公司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38.中银国际证券股份有限公司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39.海通证券股份有限公司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40.平安证券股份有限公司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41.联储证券有限责任公司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42.国海证券股份有限公司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43.中泰证券股份有限公司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44.东吴证券股份有限公司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45.中国国际金融股份有限公司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46.招商证券股份有限公司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47.光大证券股份有限公司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48.中国银河证券股份有限公司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49.长江证券股份有限公司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50.申万宏源证券有限公司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51.中德证券有限责任公司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52.万联证券股份有限公司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53.华泰证券股份有限公司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54.国开证券股份有限公司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55.华创证券有限责任公司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56.东兴证券股份有限公司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57.华西证券股份有限公司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58.九州证券股份有限公司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59.第一创业证券股份有限公司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60.东北证券股份有限公司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61.广发证券股份有限公司</w:t>
      </w:r>
    </w:p>
    <w:p>
      <w:pPr>
        <w:keepNext w:val="0"/>
        <w:keepLines w:val="0"/>
        <w:widowControl w:val="0"/>
        <w:suppressLineNumbers w:val="0"/>
        <w:snapToGrid w:val="0"/>
        <w:spacing w:before="0" w:beforeLines="0" w:beforeAutospacing="0" w:after="0" w:afterLines="0" w:afterAutospacing="0" w:line="360" w:lineRule="auto"/>
        <w:ind w:left="0" w:right="0" w:firstLine="64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snapToGrid w:val="0"/>
        <w:spacing w:before="0" w:beforeLines="0" w:after="0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31" w:header="851" w:footer="992" w:gutter="0"/>
      <w:paperSrc/>
      <w:cols w:space="720" w:num="1"/>
      <w:rtlGutter w:val="0"/>
      <w:docGrid w:type="linesAndChars" w:linePitch="311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rFonts w:hint="eastAsia"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-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gcoa.gdczt.gov.cn:8080/bgzdhxt/weaver/weaver.file.FileDownloadForNews?uuid=36a028f8-568b-42b9-88d3-bdb891f6f91d&amp;fileid=3408171&amp;type=document&amp;isofficeview=0"/>
  </w:docVars>
  <w:rsids>
    <w:rsidRoot w:val="00000000"/>
    <w:rsid w:val="04416D01"/>
    <w:rsid w:val="04C223BA"/>
    <w:rsid w:val="061C157B"/>
    <w:rsid w:val="099C66E0"/>
    <w:rsid w:val="0AAA38B3"/>
    <w:rsid w:val="0C2F5AC0"/>
    <w:rsid w:val="0CBA45E9"/>
    <w:rsid w:val="0D067721"/>
    <w:rsid w:val="0D1C040D"/>
    <w:rsid w:val="0E637BDB"/>
    <w:rsid w:val="1A1D5E8A"/>
    <w:rsid w:val="1A2B5F5B"/>
    <w:rsid w:val="1A8B1C0E"/>
    <w:rsid w:val="1ED301FB"/>
    <w:rsid w:val="239365DD"/>
    <w:rsid w:val="2B3F0281"/>
    <w:rsid w:val="2BFF4ED9"/>
    <w:rsid w:val="31396878"/>
    <w:rsid w:val="3BC84C7B"/>
    <w:rsid w:val="3C1D2783"/>
    <w:rsid w:val="3D3944DC"/>
    <w:rsid w:val="488C6947"/>
    <w:rsid w:val="53805E19"/>
    <w:rsid w:val="564905E4"/>
    <w:rsid w:val="57B93247"/>
    <w:rsid w:val="6081357E"/>
    <w:rsid w:val="60A53D53"/>
    <w:rsid w:val="61B45EE6"/>
    <w:rsid w:val="61F15DA1"/>
    <w:rsid w:val="6AA60C3D"/>
    <w:rsid w:val="6C26310A"/>
    <w:rsid w:val="6D3410D4"/>
    <w:rsid w:val="6DC621DF"/>
    <w:rsid w:val="71D437CD"/>
    <w:rsid w:val="75331251"/>
    <w:rsid w:val="762B426B"/>
    <w:rsid w:val="7A2A5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Droid Sans" w:hAnsi="Droid Sans" w:eastAsia="黑体" w:cs="Droid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340" w:beforeAutospacing="0" w:after="330" w:afterAutospacing="0" w:line="576" w:lineRule="auto"/>
      <w:ind w:left="0" w:right="0"/>
      <w:jc w:val="both"/>
      <w:outlineLvl w:val="0"/>
    </w:pPr>
    <w:rPr>
      <w:rFonts w:hint="default" w:ascii="Times New Roman" w:hAnsi="Times New Roman" w:eastAsia="宋体" w:cs="Times New Roman"/>
      <w:b/>
      <w:kern w:val="44"/>
      <w:sz w:val="44"/>
      <w:szCs w:val="4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xxx</dc:creator>
  <cp:lastModifiedBy>李雅</cp:lastModifiedBy>
  <cp:lastPrinted>2023-08-21T06:32:24Z</cp:lastPrinted>
  <dcterms:modified xsi:type="dcterms:W3CDTF">2023-08-21T06:32:26Z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