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仿宋_GB2312" w:hAnsi="仿宋" w:eastAsia="仿宋_GB2312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2017年度部门决算报表参数更新说明（2018012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  <w:r>
        <w:rPr>
          <w:rFonts w:ascii="黑体" w:hAnsi="黑体" w:eastAsia="黑体"/>
          <w:sz w:val="36"/>
          <w:szCs w:val="36"/>
        </w:rPr>
        <w:t>）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bookmarkStart w:id="0" w:name="_GoBack"/>
      <w:bookmarkEnd w:id="0"/>
    </w:p>
    <w:p>
      <w:pPr>
        <w:rPr>
          <w:rFonts w:hint="eastAsia" w:ascii="仿宋_GB2312" w:hAnsi="华文中宋" w:eastAsia="仿宋_GB2312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更新参数方法：</w:t>
      </w:r>
      <w:r>
        <w:rPr>
          <w:rFonts w:hint="eastAsia" w:ascii="仿宋_GB2312" w:hAnsi="华文中宋" w:eastAsia="仿宋_GB2312"/>
          <w:b/>
          <w:sz w:val="28"/>
          <w:szCs w:val="28"/>
          <w:lang w:val="en-US" w:eastAsia="zh-CN"/>
        </w:rPr>
        <w:t>在任务中选择“2017年部门决算报表”—点击菜单中“装入”—新参数存放路径—勾选“报表参数、查询模板”—选择“装入到当前任务”—勾选“完全覆盖已有参数”—下一步—开始。</w:t>
      </w:r>
    </w:p>
    <w:p>
      <w:pPr>
        <w:rPr>
          <w:rFonts w:hint="eastAsia" w:ascii="仿宋_GB2312" w:hAnsi="华文中宋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华文中宋" w:eastAsia="仿宋_GB2312"/>
          <w:b/>
          <w:sz w:val="28"/>
          <w:szCs w:val="28"/>
          <w:lang w:val="en-US" w:eastAsia="zh-CN"/>
        </w:rPr>
        <w:drawing>
          <wp:inline distT="0" distB="0" distL="114300" distR="114300">
            <wp:extent cx="4285615" cy="3085465"/>
            <wp:effectExtent l="0" t="0" r="635" b="635"/>
            <wp:docPr id="1" name="图片 1" descr="新参数更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参数更新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5615" cy="308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参数更新内容：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一、枚举字典</w:t>
      </w:r>
    </w:p>
    <w:p>
      <w:pPr>
        <w:ind w:firstLine="562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新增科目：</w:t>
      </w:r>
      <w:r>
        <w:rPr>
          <w:rFonts w:hint="eastAsia" w:ascii="仿宋_GB2312" w:hAnsi="仿宋" w:eastAsia="仿宋_GB2312"/>
          <w:sz w:val="28"/>
          <w:szCs w:val="28"/>
        </w:rPr>
        <w:t>103071404　探矿权、采矿权出让收益。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二、默认公式方案调整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（一）表间公式。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1.A0-1056公式定义由IF BBLX&lt;&gt;"7" THEN Z07[1,13]+Z07[1,15]+Z09[1,13]+Z09[1,15]=Z12[40,2]+Z12[96,4]　修改为　IF BBLX&lt;&gt;"7" AND NOT INLIST(KJZD,"30","40","50") THEN Z07[1,13]+Z07[1,15]+Z09[1,13]+Z09[1,15]=Z12[40,2]+Z12[96,4]。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2.A0-1057公式定义由IF BBLX&lt;&gt;"7" THEN Z07[2,16]+Z09[2,16]=Z12[41,2]+Z12[97,4]　修改为　IF BBLX&lt;&gt;"7" AND NOT INLIST(KJZD,"30","40","50") THEN Z07[1,16]+Z09[1,16]=Z12[41,2]+Z12[97,4]。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3.A0-1317公式定义由IF LSGX="000000" THEN CS08[1,1]=CS01[1,2]　修改为　IF LSGX="000000" AND CS08[1,2]&lt;&gt;0 THEN CS08[1,1]=CS01[1,2]。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4.A0-1318　公式定义由IF LSGX="000000" THEN CS08[1,2]=CS01[1,4]　修改为　IF LSGX="000000" AND CS08[1,2]&lt;&gt;0 THEN CS08[1,2]=CS01[1,4]。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5.A0-1319　公式定义由IF LSGX="000000" THEN CS08[1,3]=CS01[1,6]　修改为　IF LSGX="000000" AND CS08[1,2]&lt;&gt;0 THEN CS08[1,3]=CS01[1,6]。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6.A0-1335公式定义由　CS12[2]&gt;=CS13[2]+CS14[2]　修改为　IF BBLX&lt;&gt;"2" THEN CS12[2]&gt;=CS13[2]+CS14[2]。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（二）封面代码。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A112公式定义由　IF BBLX="7" THEN YSDM&lt;&gt;""　修改为　IF BBLX="7" AND DWYSJC&lt;&gt;"0" THEN YSDM&lt;&gt;""。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（三）收入支出决算总表（财决01表）。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1.A241公式定义由　IF [*,*]&lt;&gt;0 THEN [*,*]&gt;1000{1~7,24~26,36}{1,2}　修改为　IF BBLX&lt;&gt;"2" AND [*,*]&lt;&gt;0 THEN [*,*]&gt;=1000{1~7,24~26,36}{1,2}。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2.A242　公式定义由IF [*,*]&lt;&gt;0 THEN [*,*]&gt;1000{37~59}{4,5}　修改为　IF BBLX&lt;&gt;"2" AND [*,*]&lt;&gt;0 THEN [*,*]&gt;=1000{37~59}{4,5}。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3.A243 公式定义由IF [*,*]&lt;&gt;0 THEN [*,*]&gt;1000{60~68,83,89,95}{7,8}　修改为　IF BBLX&lt;&gt;"2" AND [*,*]&lt;&gt;0 THEN [*,*]&gt;=1000{60~68,83,89,95}{7,8}。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（四）基本支出决算明细表（财决05-1表）。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新增核实性审核公式：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1.A830　[1,11]/[1,2]*100&lt;=30。　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2.A831　[1,39]/[1,12]*100&lt;=30。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3.A832　[1,56]/[1,40]*100&lt;=30。　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4.A833　[1,83]/[1,68]*100&lt;=30。　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5.A834　[1,88]/[1,84]*100&lt;=30。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（五）一般公共预算财政拨款收入支出决算表（财决07表）。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A1322　INLIST([KMBM],K_1)　由核实性审核改为基本平衡审核。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（六）一般公共预算财政拨款支出决算明细表（财决08表）。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新增核实性审核公式：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1.A1425　[1,11]/[1,2]*100&lt;=30。　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2.A1426　[1,39]/[1,12]*100&lt;=30。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3.A1427　[1,56]/[1,40]*100&lt;=30。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4.A1428　[1,67]/[1,57]*100&lt;=30。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5.A1429　[1,83]/[1,68]*100&lt;=30。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6.A1430　[1,88]/[1,84]*100&lt;=30。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7.A1431　[1,95]/[1,92]*100&lt;=30。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（七）一般公共预算财政拨款基本支出决算明细表（财决08-1表）。</w:t>
      </w:r>
    </w:p>
    <w:p>
      <w:pPr>
        <w:ind w:firstLine="560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新增核实性审核公式：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1.A1530　[1,11]/[1,2]*100&lt;=30。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2.A1531　[1,39]/[1,12]*100&lt;=30。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3.A1532　[1,56]/[1,40]*100&lt;=30。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4.A1533　[1,83]/[1,68]*100&lt;=30。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5.A1534　[1,88]/[1,84]*100&lt;=30。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（八）政府性基金预算财政拨款收入支出决算表（财决09表）。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A1722　INLIST([KMBM],K_2)　由核实性审核改为基本平衡审核。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（九）政府性基金预算财政拨款支出决算明细表（财决10表）。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新增核实性审核公式：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1.A1823　[1,11]/[1,2]*100&lt;=30。　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2.A1824　[1,39]/[1,12]*100&lt;=30。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3.A1825　[1,56]/[1,40]*100&lt;=30。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4.A1826　[1,83]/[1,68]*100&lt;=30。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5.A1827　[1,88]/[1,84]*100&lt;=30。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6.A1828　[1,95]/[1,92]*100&lt;=30。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（十）政府性基金预算财政拨款基本支出决算明细表（财决10-1表）。</w:t>
      </w:r>
    </w:p>
    <w:p>
      <w:pPr>
        <w:ind w:firstLine="560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新增核实性审核公式：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1.A1925　[1,11]/[1,2]*100&lt;=30。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2.A1926　[1,39]/[1,12]*100&lt;=30。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3.A1927　[1,56]/[1,40]*100&lt;=30。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4.A1928　[1,83]/[1,68]*100&lt;=30。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5.A1929　[1,88]/[1,84]*100&lt;=30。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（十一）资产情况表（财决附01表）。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A2342　IF [15,2]&lt;&gt;0 THEN ROUND([14,4]/[14,2],0)&gt;=500000　修改为　IF [14,2]&lt;&gt;0 THEN ROUND([14,4]/[14,2],0)&gt;=500000。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（十二）基本数字表（财决附03表）。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A2533　IF INLIST(KJZD,"22","23") THEN [1,24]&gt;0　修改为　IF INLIST(KJZD,"22","23") AND NOT INLIST([KMBM],"2050201") THEN [1,24]&gt;0。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（十三）机构人员情况表（财决附04表）。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A26-259　IF BBLX="1" THEN [23,7]+[23,8]=0　取消审核。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（十四）资产负债简表年初数变动情况表（CS02表）。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新增自动运算公式：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1.A2941　[*,14]=[*,8]&amp;[*,13]。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2.A2942　[*,21]=[*,15]&amp;[*,20]。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3.A2943　[*,28]=[*,22]&amp;[*,27]。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（十五）部门决算相关信息统计表（CS05表）。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1.A3215　如果“公务用车保有量”≠0，则“公务用车保有量”≥“国有资产占用情况中车辆数合计”　修改为　如果“公务用车保有量”≠0，则“公务用车保有量”≤“国有资产占用情况中车辆数合计”。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2.A3222　IF BBLX&lt;&gt;"7" AND INLIST(DWXZ,"22","23","90") THEN [23,3]+[24,3]=0　基本平衡审核改为核实性审核。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（十六）项目支出明细表（CS12表）。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1.A3832　IF [2,57]&gt;0 THEN [SFJJ]="1"　修改为　IF BBLX&lt;&gt;"7" AND [2,57]&gt;0 THEN [SFJJ]="1"。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2.新增核实性审核公式：</w:t>
      </w:r>
    </w:p>
    <w:p>
      <w:pPr>
        <w:pStyle w:val="7"/>
        <w:numPr>
          <w:ilvl w:val="0"/>
          <w:numId w:val="1"/>
        </w:numPr>
        <w:ind w:firstLine="560"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A3834　[1,11]/[1,2]*100</w:t>
      </w:r>
      <w:r>
        <w:rPr>
          <w:rFonts w:ascii="仿宋_GB2312" w:hAnsi="仿宋" w:eastAsia="仿宋_GB2312"/>
          <w:sz w:val="28"/>
          <w:szCs w:val="28"/>
        </w:rPr>
        <w:t>&lt;=30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>
      <w:pPr>
        <w:pStyle w:val="7"/>
        <w:numPr>
          <w:ilvl w:val="0"/>
          <w:numId w:val="1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A3835　[1,39]/[1,12]*100&lt;=30。</w:t>
      </w:r>
    </w:p>
    <w:p>
      <w:pPr>
        <w:pStyle w:val="7"/>
        <w:numPr>
          <w:ilvl w:val="0"/>
          <w:numId w:val="1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A3836　[1,56]/[1,40]*100&lt;=30。</w:t>
      </w:r>
    </w:p>
    <w:p>
      <w:pPr>
        <w:pStyle w:val="7"/>
        <w:numPr>
          <w:ilvl w:val="0"/>
          <w:numId w:val="1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A3837　[1,67]/[1,57]*100&lt;=30。</w:t>
      </w:r>
    </w:p>
    <w:p>
      <w:pPr>
        <w:pStyle w:val="7"/>
        <w:numPr>
          <w:ilvl w:val="0"/>
          <w:numId w:val="1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A3838　[1,83]/[1,68]*100&lt;=30。</w:t>
      </w:r>
    </w:p>
    <w:p>
      <w:pPr>
        <w:pStyle w:val="7"/>
        <w:numPr>
          <w:ilvl w:val="0"/>
          <w:numId w:val="1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A3839　[1,88]/[1,84]*100&lt;=30。</w:t>
      </w:r>
    </w:p>
    <w:p>
      <w:pPr>
        <w:pStyle w:val="7"/>
        <w:numPr>
          <w:ilvl w:val="0"/>
          <w:numId w:val="1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A3840　[1,95]/[1,92]*100&lt;=30。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（十七）一般公共预算财政拨款项目支出明细表（CS13表）。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1.A3932　IF [2,57]&gt;0 THEN [SFJJ]="1"　修改为　IF BBLX&lt;&gt;"7" AND [2,57]&gt;0 THEN [SFJJ]="1"。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2.新增核实性审核公式：</w:t>
      </w:r>
    </w:p>
    <w:p>
      <w:pPr>
        <w:pStyle w:val="7"/>
        <w:numPr>
          <w:ilvl w:val="0"/>
          <w:numId w:val="2"/>
        </w:numPr>
        <w:ind w:firstLine="560"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A3934　[1,11]/[1,2]*100</w:t>
      </w:r>
      <w:r>
        <w:rPr>
          <w:rFonts w:ascii="仿宋_GB2312" w:hAnsi="仿宋" w:eastAsia="仿宋_GB2312"/>
          <w:sz w:val="28"/>
          <w:szCs w:val="28"/>
        </w:rPr>
        <w:t>&lt;=30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>
      <w:pPr>
        <w:pStyle w:val="7"/>
        <w:numPr>
          <w:ilvl w:val="0"/>
          <w:numId w:val="2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A3935　[1,39]/[1,12]*100&lt;=30。</w:t>
      </w:r>
    </w:p>
    <w:p>
      <w:pPr>
        <w:pStyle w:val="7"/>
        <w:numPr>
          <w:ilvl w:val="0"/>
          <w:numId w:val="2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A3936　[1,56]/[1,40]*100&lt;=30。 </w:t>
      </w:r>
    </w:p>
    <w:p>
      <w:pPr>
        <w:pStyle w:val="7"/>
        <w:numPr>
          <w:ilvl w:val="0"/>
          <w:numId w:val="2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A3937　[1,67]/[1,57]*100&lt;=30。</w:t>
      </w:r>
    </w:p>
    <w:p>
      <w:pPr>
        <w:pStyle w:val="7"/>
        <w:numPr>
          <w:ilvl w:val="0"/>
          <w:numId w:val="2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A3938　[1,83]/[1,68]*100&lt;=30。</w:t>
      </w:r>
    </w:p>
    <w:p>
      <w:pPr>
        <w:pStyle w:val="7"/>
        <w:numPr>
          <w:ilvl w:val="0"/>
          <w:numId w:val="2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A3939　[1,88]/[1,84]*100&lt;=30。</w:t>
      </w:r>
    </w:p>
    <w:p>
      <w:pPr>
        <w:pStyle w:val="7"/>
        <w:numPr>
          <w:ilvl w:val="0"/>
          <w:numId w:val="2"/>
        </w:numPr>
        <w:ind w:firstLineChars="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A3940　[1,95]/[1,92]*100&lt;=30。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（十八）政府性基金预算财政拨款项目支出明细表（CS14表）。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新增核实性审核公式：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1.A4028　[1,11]/[1,2]*100&lt;=30。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2.A4029　[1,39]/[1,12]*100&lt;=30。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3.A4030　[1,56]/[1,40]*100&lt;=30。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4.A4031　[1,83]/[1,68]*100&lt;=30。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5.A4032　[1,88]/[1,84]*100&lt;=30。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6.A4033　[1,95]/[1,92]*100&lt;=30。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三、提上年数公式方案调整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（一）资产负债简表（财决12表）。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1.A2202　Z12[*,3]=Z12[*,2]@1{51~72,74~87,89~100}　基本平衡审核改为核实性审核，自动运算改为非自动运算。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2.A2203 Z12[*,5]=Z12[*,2]@1{101~122,124~135,137,139~144}　基本平衡审核改为核实性审核，自动运算改为非自动运算。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3.A2204 </w:t>
      </w:r>
      <w:r>
        <w:rPr>
          <w:rFonts w:ascii="仿宋_GB2312" w:hAnsi="仿宋" w:eastAsia="仿宋_GB2312"/>
          <w:sz w:val="24"/>
          <w:szCs w:val="24"/>
        </w:rPr>
        <w:t>Z12[*,7]=Z12[*,2]@1{151~168,174~185,189~191,196~198,200}</w:t>
      </w:r>
      <w:r>
        <w:rPr>
          <w:rFonts w:hint="eastAsia" w:ascii="仿宋_GB2312" w:hAnsi="仿宋" w:eastAsia="仿宋_GB2312"/>
          <w:sz w:val="24"/>
          <w:szCs w:val="24"/>
        </w:rPr>
        <w:t>基本平衡审核改为核实性审核，自动运算改为非自动运算。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（二）资产情况表（财决附01表）。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A2317　F01[16,3]=F01[17,4]@1　修改为　F01[16,3]=F01[14,4]@1-F01[15,4]@1-F01[16,4]@1+F01[17,4]@1。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四、量化评价计算公式方案调整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部门决算量化评价表（LH01表）：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1.财政拨款结转和结余上下年变动率：变动率&lt;0，得满分；变动率≥0时，每增加5%（含）扣减0.5分，减至0分为止。　修改为　变动率≤0，得满分；变动率</w:t>
      </w:r>
      <w:r>
        <w:rPr>
          <w:rFonts w:hint="eastAsia" w:ascii="仿宋_GB2312" w:hAnsi="仿宋" w:eastAsia="仿宋"/>
          <w:sz w:val="28"/>
          <w:szCs w:val="28"/>
        </w:rPr>
        <w:t>﹥</w:t>
      </w:r>
      <w:r>
        <w:rPr>
          <w:rFonts w:hint="eastAsia" w:ascii="仿宋_GB2312" w:hAnsi="仿宋" w:eastAsia="仿宋_GB2312"/>
          <w:sz w:val="28"/>
          <w:szCs w:val="28"/>
        </w:rPr>
        <w:t>0时，每增加5%（含）扣减0.5分，减至0分为止。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2.A41-147　IF [9,1]&lt;0 THEN [9,2]=5　修改为　IF [9,1]&lt;=0 OR (Z01_1[79,19]-Z01_1[79,7]@1=0 AND Z01_1[79,7]@1=0) THEN [9,2]=5。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3.A41-148　IF [9,1]&gt;=0 AND [9,1]&lt;5 OR (Z01_1[79,19]-Z01_1[79,7]@1=0 AND Z01_1[79,7]@1=0) THEN [9,2]=4.5　修改为　IF [9,1]&gt;0 AND [9,1]&lt;5 THEN [9,2]=4.5。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五、查询模板调整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1.B0210_财政拨款收入支出上下年度对比分析表  公式调整。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2.B0220_财政拨款收入支出上下年度对比分析表  公式调整。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3.B0410_机构和人员增减变动分析表  公式调整。</w:t>
      </w:r>
    </w:p>
    <w:p>
      <w:pPr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4.资产数据查询表指标和公式调整。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六、广东省增加提上年数公式方案公式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（一）年初结转结余调整情况表（CS01表）。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</w:t>
      </w:r>
      <w: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B2812 </w:t>
      </w:r>
      <w:r>
        <w:rPr>
          <w:rFonts w:ascii="仿宋_GB2312" w:hAnsi="仿宋" w:eastAsia="仿宋_GB2312"/>
          <w:sz w:val="28"/>
          <w:szCs w:val="28"/>
        </w:rPr>
        <w:t>IF BBLX&lt;&gt;"7" THEN [2,1]=Z02[2,17]@1</w:t>
      </w:r>
      <w:r>
        <w:rPr>
          <w:rFonts w:hint="eastAsia" w:ascii="仿宋_GB2312" w:hAnsi="仿宋" w:eastAsia="仿宋_GB2312"/>
          <w:sz w:val="28"/>
          <w:szCs w:val="28"/>
        </w:rPr>
        <w:t xml:space="preserve"> 非自动运算。</w:t>
      </w:r>
    </w:p>
    <w:p>
      <w:pPr>
        <w:ind w:left="141" w:leftChars="67" w:firstLine="420" w:firstLineChars="15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2.B2813 </w:t>
      </w:r>
      <w:r>
        <w:rPr>
          <w:rFonts w:ascii="仿宋_GB2312" w:hAnsi="仿宋" w:eastAsia="仿宋_GB2312"/>
          <w:sz w:val="28"/>
          <w:szCs w:val="28"/>
        </w:rPr>
        <w:t>IF BBLX&lt;&gt;"7" THEN [2,2]=Z07[2,12]@1+Z09[2,12]@1</w:t>
      </w:r>
      <w:r>
        <w:rPr>
          <w:rFonts w:hint="eastAsia" w:ascii="仿宋_GB2312" w:hAnsi="仿宋" w:eastAsia="仿宋_GB2312"/>
          <w:sz w:val="28"/>
          <w:szCs w:val="28"/>
        </w:rPr>
        <w:t>非自动运算。</w:t>
      </w:r>
    </w:p>
    <w:p>
      <w:pPr>
        <w:ind w:firstLine="562" w:firstLineChars="200"/>
        <w:rPr>
          <w:rFonts w:ascii="仿宋_GB2312" w:hAnsi="华文中宋" w:eastAsia="仿宋_GB2312"/>
          <w:b/>
          <w:sz w:val="28"/>
          <w:szCs w:val="28"/>
        </w:rPr>
      </w:pPr>
      <w:r>
        <w:rPr>
          <w:rFonts w:hint="eastAsia" w:ascii="仿宋_GB2312" w:hAnsi="华文中宋" w:eastAsia="仿宋_GB2312"/>
          <w:b/>
          <w:sz w:val="28"/>
          <w:szCs w:val="28"/>
        </w:rPr>
        <w:t>（二）资产负债简表年初变动情况表（CS02表）。</w:t>
      </w:r>
    </w:p>
    <w:p>
      <w:pPr>
        <w:ind w:firstLine="560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1.B2906</w:t>
      </w:r>
      <w:r>
        <w:t xml:space="preserve"> </w:t>
      </w:r>
      <w:r>
        <w:rPr>
          <w:rFonts w:ascii="仿宋_GB2312" w:hAnsi="仿宋" w:eastAsia="仿宋_GB2312"/>
          <w:sz w:val="28"/>
          <w:szCs w:val="28"/>
        </w:rPr>
        <w:t>IF BBLX&lt;&gt;"7" THEN CS02[*,1]=Z12[*,2]@1{1~34,39~45}</w:t>
      </w:r>
      <w:r>
        <w:rPr>
          <w:rFonts w:hint="eastAsia" w:ascii="仿宋_GB2312" w:hAnsi="仿宋" w:eastAsia="仿宋_GB2312"/>
          <w:sz w:val="28"/>
          <w:szCs w:val="28"/>
        </w:rPr>
        <w:t>非自动运算。</w:t>
      </w:r>
    </w:p>
    <w:p>
      <w:pPr>
        <w:ind w:firstLine="560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2.B2907 </w:t>
      </w:r>
      <w:r>
        <w:rPr>
          <w:rFonts w:ascii="仿宋_GB2312" w:hAnsi="仿宋" w:eastAsia="仿宋_GB2312"/>
          <w:sz w:val="28"/>
          <w:szCs w:val="28"/>
        </w:rPr>
        <w:t>IF BBLX&lt;&gt;"7" THEN CS02[*,8]=Z12[*,2]@1{51~72,74~87,89~100}</w:t>
      </w:r>
      <w:r>
        <w:rPr>
          <w:rFonts w:hint="eastAsia" w:ascii="仿宋_GB2312" w:hAnsi="仿宋" w:eastAsia="仿宋_GB2312"/>
          <w:sz w:val="28"/>
          <w:szCs w:val="28"/>
        </w:rPr>
        <w:t>非自动运算。</w:t>
      </w:r>
    </w:p>
    <w:p>
      <w:pPr>
        <w:ind w:firstLine="560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3.B2907 </w:t>
      </w:r>
      <w:r>
        <w:rPr>
          <w:rFonts w:ascii="仿宋_GB2312" w:hAnsi="仿宋" w:eastAsia="仿宋_GB2312"/>
          <w:sz w:val="28"/>
          <w:szCs w:val="28"/>
        </w:rPr>
        <w:t>IF BBLX&lt;&gt;"7" THEN CS02[*,15]=Z12[*,2]@1{101~122,124~135,137,139~144}</w:t>
      </w:r>
      <w:r>
        <w:rPr>
          <w:rFonts w:hint="eastAsia" w:ascii="仿宋_GB2312" w:hAnsi="仿宋" w:eastAsia="仿宋_GB2312"/>
          <w:sz w:val="28"/>
          <w:szCs w:val="28"/>
        </w:rPr>
        <w:t>非自动运算。</w:t>
      </w:r>
    </w:p>
    <w:p>
      <w:pPr>
        <w:ind w:firstLine="560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4.B2908 </w:t>
      </w:r>
      <w:r>
        <w:rPr>
          <w:rFonts w:ascii="仿宋_GB2312" w:hAnsi="仿宋" w:eastAsia="仿宋_GB2312"/>
          <w:sz w:val="28"/>
          <w:szCs w:val="28"/>
        </w:rPr>
        <w:t>IF BBLX&lt;&gt;"7" THEN CS02[*,22]=Z12[*,2]@1{151~168,174~185,189~191,196~198,200}</w:t>
      </w:r>
      <w:r>
        <w:rPr>
          <w:rFonts w:hint="eastAsia" w:ascii="仿宋_GB2312" w:hAnsi="仿宋" w:eastAsia="仿宋_GB2312"/>
          <w:sz w:val="28"/>
          <w:szCs w:val="28"/>
        </w:rPr>
        <w:t xml:space="preserve"> 非自动运算。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17598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520C5"/>
    <w:multiLevelType w:val="multilevel"/>
    <w:tmpl w:val="32F520C5"/>
    <w:lvl w:ilvl="0" w:tentative="0">
      <w:start w:val="1"/>
      <w:numFmt w:val="decimal"/>
      <w:lvlText w:val="%1)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4C645BD4"/>
    <w:multiLevelType w:val="multilevel"/>
    <w:tmpl w:val="4C645BD4"/>
    <w:lvl w:ilvl="0" w:tentative="0">
      <w:start w:val="1"/>
      <w:numFmt w:val="decimal"/>
      <w:lvlText w:val="%1)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471E"/>
    <w:rsid w:val="0001196F"/>
    <w:rsid w:val="00026428"/>
    <w:rsid w:val="00050286"/>
    <w:rsid w:val="0005703B"/>
    <w:rsid w:val="00057072"/>
    <w:rsid w:val="00057E16"/>
    <w:rsid w:val="00067CD3"/>
    <w:rsid w:val="00091A93"/>
    <w:rsid w:val="00142CAC"/>
    <w:rsid w:val="001624CE"/>
    <w:rsid w:val="00176AB6"/>
    <w:rsid w:val="001A471E"/>
    <w:rsid w:val="001E251E"/>
    <w:rsid w:val="00240089"/>
    <w:rsid w:val="00252B34"/>
    <w:rsid w:val="002A6F25"/>
    <w:rsid w:val="002B0D61"/>
    <w:rsid w:val="002F663C"/>
    <w:rsid w:val="003245FD"/>
    <w:rsid w:val="003A169D"/>
    <w:rsid w:val="003A6DC4"/>
    <w:rsid w:val="003D59CF"/>
    <w:rsid w:val="003E59B3"/>
    <w:rsid w:val="00431D63"/>
    <w:rsid w:val="00443D03"/>
    <w:rsid w:val="004558CE"/>
    <w:rsid w:val="00456D23"/>
    <w:rsid w:val="004912D0"/>
    <w:rsid w:val="00493D3F"/>
    <w:rsid w:val="00497374"/>
    <w:rsid w:val="004B0236"/>
    <w:rsid w:val="004C081A"/>
    <w:rsid w:val="004C1557"/>
    <w:rsid w:val="00543F87"/>
    <w:rsid w:val="0054465F"/>
    <w:rsid w:val="00546AF6"/>
    <w:rsid w:val="00557824"/>
    <w:rsid w:val="005818C5"/>
    <w:rsid w:val="005855B3"/>
    <w:rsid w:val="005C476A"/>
    <w:rsid w:val="00656AC2"/>
    <w:rsid w:val="00684669"/>
    <w:rsid w:val="006848B6"/>
    <w:rsid w:val="006C4BDB"/>
    <w:rsid w:val="006F581D"/>
    <w:rsid w:val="00725EEB"/>
    <w:rsid w:val="00734FCE"/>
    <w:rsid w:val="007829FB"/>
    <w:rsid w:val="008127AF"/>
    <w:rsid w:val="0084371C"/>
    <w:rsid w:val="00850360"/>
    <w:rsid w:val="00855B9F"/>
    <w:rsid w:val="00860D7E"/>
    <w:rsid w:val="008971A7"/>
    <w:rsid w:val="008A456A"/>
    <w:rsid w:val="008B6D57"/>
    <w:rsid w:val="008C3BA5"/>
    <w:rsid w:val="00964F22"/>
    <w:rsid w:val="009A1797"/>
    <w:rsid w:val="00A063B1"/>
    <w:rsid w:val="00A0684F"/>
    <w:rsid w:val="00A51155"/>
    <w:rsid w:val="00A86B23"/>
    <w:rsid w:val="00A86FA9"/>
    <w:rsid w:val="00AE1E80"/>
    <w:rsid w:val="00AE5C52"/>
    <w:rsid w:val="00AE7B1F"/>
    <w:rsid w:val="00B014FF"/>
    <w:rsid w:val="00B15F46"/>
    <w:rsid w:val="00B26B10"/>
    <w:rsid w:val="00B37DA5"/>
    <w:rsid w:val="00B61FF6"/>
    <w:rsid w:val="00B63816"/>
    <w:rsid w:val="00B73156"/>
    <w:rsid w:val="00B7473D"/>
    <w:rsid w:val="00B8152D"/>
    <w:rsid w:val="00B873D1"/>
    <w:rsid w:val="00BD3242"/>
    <w:rsid w:val="00BD32D7"/>
    <w:rsid w:val="00C44799"/>
    <w:rsid w:val="00C6104A"/>
    <w:rsid w:val="00C71D38"/>
    <w:rsid w:val="00C91912"/>
    <w:rsid w:val="00CA64B6"/>
    <w:rsid w:val="00CE189E"/>
    <w:rsid w:val="00D06A91"/>
    <w:rsid w:val="00D67F84"/>
    <w:rsid w:val="00D77193"/>
    <w:rsid w:val="00D81D13"/>
    <w:rsid w:val="00DC3F56"/>
    <w:rsid w:val="00DD49ED"/>
    <w:rsid w:val="00E56142"/>
    <w:rsid w:val="00EA63C7"/>
    <w:rsid w:val="00ED6037"/>
    <w:rsid w:val="00EE74D6"/>
    <w:rsid w:val="00F54119"/>
    <w:rsid w:val="00FB3DD6"/>
    <w:rsid w:val="00FE44C5"/>
    <w:rsid w:val="2C4E1B24"/>
    <w:rsid w:val="4BCB3EBA"/>
    <w:rsid w:val="5B21013B"/>
    <w:rsid w:val="604911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93A452-C986-4C0A-AAEE-1BF30B8D85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830</Words>
  <Characters>4733</Characters>
  <Lines>39</Lines>
  <Paragraphs>11</Paragraphs>
  <TotalTime>0</TotalTime>
  <ScaleCrop>false</ScaleCrop>
  <LinksUpToDate>false</LinksUpToDate>
  <CharactersWithSpaces>5552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2017-12-19T01:30:00Z</dcterms:created>
  <dc:creator>微软用户</dc:creator>
  <cp:lastModifiedBy>张卫华</cp:lastModifiedBy>
  <cp:lastPrinted>2018-01-23T08:54:00Z</cp:lastPrinted>
  <dcterms:modified xsi:type="dcterms:W3CDTF">2018-01-25T10:14:04Z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